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ACD6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485B3925" w14:textId="77777777" w:rsidTr="005B1727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5957F829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ED818C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33A987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9F85D88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282902C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5B1727" w14:paraId="26E934DB" w14:textId="77777777" w:rsidTr="005B1727">
        <w:trPr>
          <w:trHeight w:val="454"/>
        </w:trPr>
        <w:tc>
          <w:tcPr>
            <w:tcW w:w="3039" w:type="dxa"/>
          </w:tcPr>
          <w:p w14:paraId="6EAC1F86" w14:textId="4D0D5AAD" w:rsidR="005B1727" w:rsidRDefault="00A407B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Bc. </w:t>
            </w:r>
            <w:r w:rsidR="008C066A">
              <w:rPr>
                <w:rFonts w:asciiTheme="minorHAnsi" w:hAnsiTheme="minorHAnsi"/>
                <w:sz w:val="22"/>
              </w:rPr>
              <w:t>Michal Demčák</w:t>
            </w:r>
          </w:p>
        </w:tc>
        <w:tc>
          <w:tcPr>
            <w:tcW w:w="1020" w:type="dxa"/>
          </w:tcPr>
          <w:p w14:paraId="5C4244C6" w14:textId="18A47BD8" w:rsidR="005B1727" w:rsidRDefault="00A407B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2025/2026</w:t>
            </w:r>
          </w:p>
        </w:tc>
        <w:tc>
          <w:tcPr>
            <w:tcW w:w="1020" w:type="dxa"/>
          </w:tcPr>
          <w:p w14:paraId="75554BC0" w14:textId="77777777" w:rsidR="005B1727" w:rsidRDefault="005B172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</w:p>
        </w:tc>
        <w:tc>
          <w:tcPr>
            <w:tcW w:w="1020" w:type="dxa"/>
          </w:tcPr>
          <w:p w14:paraId="6447ED33" w14:textId="7309E0B8" w:rsidR="005B1727" w:rsidRDefault="005B172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8C066A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11" w:type="dxa"/>
          </w:tcPr>
          <w:p w14:paraId="36639F76" w14:textId="77777777" w:rsidR="005B1727" w:rsidRDefault="005B172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Základy práva</w:t>
            </w:r>
          </w:p>
        </w:tc>
      </w:tr>
      <w:tr w:rsidR="004C23DD" w14:paraId="430C7656" w14:textId="77777777" w:rsidTr="00810DE5">
        <w:tc>
          <w:tcPr>
            <w:tcW w:w="9210" w:type="dxa"/>
            <w:gridSpan w:val="5"/>
          </w:tcPr>
          <w:p w14:paraId="5B9D77DE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36E8DCF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024904A" w14:textId="77777777" w:rsidR="004C23DD" w:rsidRDefault="000E1A43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Rodinné právo</w:t>
            </w:r>
          </w:p>
          <w:p w14:paraId="25C058ED" w14:textId="77777777" w:rsidR="000E1A43" w:rsidRDefault="000E1A43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Náhradní rodinná péče</w:t>
            </w:r>
          </w:p>
          <w:p w14:paraId="5F20411B" w14:textId="77777777" w:rsidR="000E1A43" w:rsidRPr="000E1A43" w:rsidRDefault="000E1A43" w:rsidP="000E1A4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Napište druhy náhradní rodinné péče včetně jejich charakteristiky a konkrétních případů. V práci si vyberte jeden druh náhradní rodinné péče, navštivte toto zařízení a z hlediska své úvahy charakterizujte jeho význam v současné době včetně uvedení pozitiv i negativ.</w:t>
            </w:r>
          </w:p>
        </w:tc>
      </w:tr>
      <w:tr w:rsidR="000821AA" w:rsidRPr="00810DE5" w14:paraId="74E350FE" w14:textId="77777777" w:rsidTr="00810DE5">
        <w:trPr>
          <w:trHeight w:val="584"/>
        </w:trPr>
        <w:tc>
          <w:tcPr>
            <w:tcW w:w="9210" w:type="dxa"/>
            <w:gridSpan w:val="5"/>
          </w:tcPr>
          <w:p w14:paraId="734338B4" w14:textId="77777777" w:rsidR="000821AA" w:rsidRPr="00810DE5" w:rsidRDefault="008369CB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Výše uvedená témata budou žákem zpracována samostatně a zaslaná na mailovou adresu vyučujícího. Práce nebo její části nesmí být staženy – zkopírovány z jiných zdrojů (</w:t>
            </w:r>
            <w:proofErr w:type="gramStart"/>
            <w:r>
              <w:rPr>
                <w:rFonts w:asciiTheme="minorHAnsi" w:hAnsiTheme="minorHAnsi"/>
                <w:sz w:val="20"/>
              </w:rPr>
              <w:t>internet,</w:t>
            </w:r>
            <w:proofErr w:type="gramEnd"/>
            <w:r>
              <w:rPr>
                <w:rFonts w:asciiTheme="minorHAnsi" w:hAnsiTheme="minorHAnsi"/>
                <w:sz w:val="20"/>
              </w:rPr>
              <w:t xml:space="preserve"> apod.) a práce bude vykazovat následující formátovací vlastnosti: </w:t>
            </w:r>
            <w:proofErr w:type="gramStart"/>
            <w:r>
              <w:rPr>
                <w:rFonts w:asciiTheme="minorHAnsi" w:hAnsiTheme="minorHAnsi"/>
                <w:b/>
                <w:i/>
                <w:sz w:val="20"/>
              </w:rPr>
              <w:t>stránka  A</w:t>
            </w:r>
            <w:proofErr w:type="gramEnd"/>
            <w:r>
              <w:rPr>
                <w:rFonts w:asciiTheme="minorHAnsi" w:hAnsiTheme="minorHAnsi"/>
                <w:b/>
                <w:i/>
                <w:sz w:val="20"/>
              </w:rPr>
              <w:t>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5C46609" w14:textId="77777777" w:rsidTr="00810DE5">
        <w:tc>
          <w:tcPr>
            <w:tcW w:w="9210" w:type="dxa"/>
            <w:gridSpan w:val="5"/>
          </w:tcPr>
          <w:p w14:paraId="4FA70700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06EE93B7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A8B5BB5" w14:textId="77777777" w:rsidR="004C23DD" w:rsidRDefault="000E1A43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gramStart"/>
            <w:r>
              <w:rPr>
                <w:rFonts w:asciiTheme="minorHAnsi" w:hAnsiTheme="minorHAnsi"/>
                <w:sz w:val="22"/>
              </w:rPr>
              <w:t>1 .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Občanské soudní </w:t>
            </w:r>
            <w:proofErr w:type="gramStart"/>
            <w:r>
              <w:rPr>
                <w:rFonts w:asciiTheme="minorHAnsi" w:hAnsiTheme="minorHAnsi"/>
                <w:sz w:val="22"/>
              </w:rPr>
              <w:t>řízení- výklad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pojmu, charakteristika tří částí rozsudku včetně tří částí opravných prostředků</w:t>
            </w:r>
          </w:p>
          <w:p w14:paraId="7F4A12EE" w14:textId="77777777" w:rsidR="000E1A43" w:rsidRDefault="000E1A43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gramStart"/>
            <w:r>
              <w:rPr>
                <w:rFonts w:asciiTheme="minorHAnsi" w:hAnsiTheme="minorHAnsi"/>
                <w:sz w:val="22"/>
              </w:rPr>
              <w:t>2 .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Trestní právo – výklad pojmu, výklad pojmu účastníci trestného činu, přehled druh</w:t>
            </w:r>
            <w:r w:rsidR="00FE2C9C">
              <w:rPr>
                <w:rFonts w:asciiTheme="minorHAnsi" w:hAnsiTheme="minorHAnsi"/>
                <w:sz w:val="22"/>
              </w:rPr>
              <w:t>ů trestů, výklad pojmu skutková podstata trestného činu</w:t>
            </w:r>
          </w:p>
          <w:p w14:paraId="57C52F0B" w14:textId="77777777" w:rsidR="000E1A43" w:rsidRDefault="00FE2C9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0E1A43">
              <w:rPr>
                <w:rFonts w:asciiTheme="minorHAnsi" w:hAnsiTheme="minorHAnsi"/>
                <w:sz w:val="22"/>
              </w:rPr>
              <w:t>. Trestní právo procesní – výklad pojmu, fáze procesního řízení a jejich charakteristika</w:t>
            </w:r>
          </w:p>
          <w:p w14:paraId="42AA9921" w14:textId="77777777" w:rsidR="00FE2C9C" w:rsidRDefault="00FE2C9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 Přehled orgánů obce a jejich hlavní funkce</w:t>
            </w:r>
          </w:p>
          <w:p w14:paraId="25C1628D" w14:textId="77777777" w:rsidR="000E1A43" w:rsidRDefault="000E1A43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3130F468" w14:textId="77777777" w:rsidTr="00810DE5">
        <w:tc>
          <w:tcPr>
            <w:tcW w:w="9210" w:type="dxa"/>
            <w:gridSpan w:val="5"/>
          </w:tcPr>
          <w:p w14:paraId="09A59AD1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C171407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E1D0143" w14:textId="77777777" w:rsidR="00F01684" w:rsidRDefault="000E1A43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Radovan Ryska – Právo pro střední školy</w:t>
            </w:r>
          </w:p>
          <w:p w14:paraId="79C64C1D" w14:textId="77777777" w:rsidR="000E1A43" w:rsidRDefault="000E1A43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Radovan Ryska – Příklady z právní praxe</w:t>
            </w:r>
          </w:p>
          <w:p w14:paraId="47630080" w14:textId="77777777" w:rsidR="000E1A43" w:rsidRDefault="000E1A43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Návštěva konkrétního zařízení náhradní rodinné péče za účelem napsání seminární práce.</w:t>
            </w:r>
          </w:p>
        </w:tc>
      </w:tr>
    </w:tbl>
    <w:p w14:paraId="5C682F1A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480B5" w14:textId="77777777" w:rsidR="00FC4E7D" w:rsidRDefault="00FC4E7D">
      <w:r>
        <w:separator/>
      </w:r>
    </w:p>
  </w:endnote>
  <w:endnote w:type="continuationSeparator" w:id="0">
    <w:p w14:paraId="72B7C3CD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F35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16B446B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B2C761D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3DB21" w14:textId="77777777" w:rsidR="00FC4E7D" w:rsidRDefault="00FC4E7D">
      <w:r>
        <w:separator/>
      </w:r>
    </w:p>
  </w:footnote>
  <w:footnote w:type="continuationSeparator" w:id="0">
    <w:p w14:paraId="5BE05C4A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8CB76" w14:textId="77777777" w:rsidR="00CC5EBF" w:rsidRDefault="00A407BC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192014F4">
        <v:group id="Skupina 3" o:spid="_x0000_s614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614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7ED09DD8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24445311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614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5E573CD"/>
    <w:multiLevelType w:val="hybridMultilevel"/>
    <w:tmpl w:val="4C665898"/>
    <w:lvl w:ilvl="0" w:tplc="B77C896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6445628">
    <w:abstractNumId w:val="3"/>
  </w:num>
  <w:num w:numId="2" w16cid:durableId="993216662">
    <w:abstractNumId w:val="2"/>
  </w:num>
  <w:num w:numId="3" w16cid:durableId="143860154">
    <w:abstractNumId w:val="0"/>
  </w:num>
  <w:num w:numId="4" w16cid:durableId="522675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03FC8"/>
    <w:rsid w:val="000125CC"/>
    <w:rsid w:val="0002307A"/>
    <w:rsid w:val="000456E0"/>
    <w:rsid w:val="000653B0"/>
    <w:rsid w:val="000719EC"/>
    <w:rsid w:val="000821AA"/>
    <w:rsid w:val="000D65F9"/>
    <w:rsid w:val="000E1A43"/>
    <w:rsid w:val="000E601C"/>
    <w:rsid w:val="0011579C"/>
    <w:rsid w:val="00140070"/>
    <w:rsid w:val="00151355"/>
    <w:rsid w:val="0016460E"/>
    <w:rsid w:val="00166AE7"/>
    <w:rsid w:val="00172C1E"/>
    <w:rsid w:val="001767FD"/>
    <w:rsid w:val="00183510"/>
    <w:rsid w:val="001F6BB1"/>
    <w:rsid w:val="00225AA4"/>
    <w:rsid w:val="002346EC"/>
    <w:rsid w:val="00240F58"/>
    <w:rsid w:val="0026054B"/>
    <w:rsid w:val="002934A7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4721D"/>
    <w:rsid w:val="00477EF4"/>
    <w:rsid w:val="00496D80"/>
    <w:rsid w:val="004A576B"/>
    <w:rsid w:val="004B474B"/>
    <w:rsid w:val="004C23DD"/>
    <w:rsid w:val="004D6725"/>
    <w:rsid w:val="004D6986"/>
    <w:rsid w:val="00503171"/>
    <w:rsid w:val="0053477C"/>
    <w:rsid w:val="005636D6"/>
    <w:rsid w:val="005734D8"/>
    <w:rsid w:val="005778E7"/>
    <w:rsid w:val="005906D3"/>
    <w:rsid w:val="00597016"/>
    <w:rsid w:val="005A0705"/>
    <w:rsid w:val="005B1727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10DE5"/>
    <w:rsid w:val="008369CB"/>
    <w:rsid w:val="00861B65"/>
    <w:rsid w:val="008954F3"/>
    <w:rsid w:val="008B3C2B"/>
    <w:rsid w:val="008C066A"/>
    <w:rsid w:val="008D7F61"/>
    <w:rsid w:val="008E0946"/>
    <w:rsid w:val="008E3F9C"/>
    <w:rsid w:val="00901C6F"/>
    <w:rsid w:val="009404D6"/>
    <w:rsid w:val="009653C7"/>
    <w:rsid w:val="00974062"/>
    <w:rsid w:val="00A26E45"/>
    <w:rsid w:val="00A34286"/>
    <w:rsid w:val="00A4058A"/>
    <w:rsid w:val="00A407BC"/>
    <w:rsid w:val="00A52211"/>
    <w:rsid w:val="00B0137D"/>
    <w:rsid w:val="00B036C1"/>
    <w:rsid w:val="00B06C4D"/>
    <w:rsid w:val="00B36287"/>
    <w:rsid w:val="00B50C2B"/>
    <w:rsid w:val="00B60D02"/>
    <w:rsid w:val="00B640AA"/>
    <w:rsid w:val="00B735F3"/>
    <w:rsid w:val="00B7492F"/>
    <w:rsid w:val="00B85A51"/>
    <w:rsid w:val="00BE0787"/>
    <w:rsid w:val="00C225D2"/>
    <w:rsid w:val="00C8405F"/>
    <w:rsid w:val="00C857A8"/>
    <w:rsid w:val="00C878F2"/>
    <w:rsid w:val="00C959B8"/>
    <w:rsid w:val="00CB5DF9"/>
    <w:rsid w:val="00CC5EBF"/>
    <w:rsid w:val="00CD0B9E"/>
    <w:rsid w:val="00CE6095"/>
    <w:rsid w:val="00CF3B68"/>
    <w:rsid w:val="00CF6ECC"/>
    <w:rsid w:val="00D00973"/>
    <w:rsid w:val="00D2792B"/>
    <w:rsid w:val="00D377B5"/>
    <w:rsid w:val="00D42A89"/>
    <w:rsid w:val="00D55F90"/>
    <w:rsid w:val="00D65EE0"/>
    <w:rsid w:val="00D70957"/>
    <w:rsid w:val="00D77C99"/>
    <w:rsid w:val="00D85E5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E2C9C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9"/>
    <o:shapelayout v:ext="edit">
      <o:idmap v:ext="edit" data="1"/>
    </o:shapelayout>
  </w:shapeDefaults>
  <w:decimalSymbol w:val=","/>
  <w:listSeparator w:val=";"/>
  <w14:docId w14:val="0EA18B64"/>
  <w15:docId w15:val="{99D08939-16EA-47AB-9B7C-C54C5D2F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E1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231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Michal Demčák</cp:lastModifiedBy>
  <cp:revision>26</cp:revision>
  <cp:lastPrinted>2013-12-17T10:34:00Z</cp:lastPrinted>
  <dcterms:created xsi:type="dcterms:W3CDTF">2015-06-08T12:29:00Z</dcterms:created>
  <dcterms:modified xsi:type="dcterms:W3CDTF">2025-08-28T10:36:00Z</dcterms:modified>
</cp:coreProperties>
</file>