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A45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7BBE9088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45BBFD3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EDAE53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E98F1A3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C7AAE9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2988AF6C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FA31E50" w14:textId="77777777" w:rsidTr="00810DE5">
        <w:trPr>
          <w:trHeight w:val="454"/>
        </w:trPr>
        <w:tc>
          <w:tcPr>
            <w:tcW w:w="3039" w:type="dxa"/>
          </w:tcPr>
          <w:p w14:paraId="58BBAA7D" w14:textId="1DD564C6" w:rsidR="006258A5" w:rsidRDefault="00F355F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FB3D2F">
              <w:rPr>
                <w:rFonts w:asciiTheme="minorHAnsi" w:hAnsiTheme="minorHAnsi"/>
                <w:sz w:val="22"/>
              </w:rPr>
              <w:t xml:space="preserve">Bc. </w:t>
            </w:r>
            <w:r w:rsidR="00B71405">
              <w:rPr>
                <w:rFonts w:asciiTheme="minorHAnsi" w:hAnsiTheme="minorHAnsi"/>
                <w:sz w:val="22"/>
              </w:rPr>
              <w:t>Jan Cafourek, MBA</w:t>
            </w:r>
          </w:p>
        </w:tc>
        <w:tc>
          <w:tcPr>
            <w:tcW w:w="1020" w:type="dxa"/>
          </w:tcPr>
          <w:p w14:paraId="32886BA1" w14:textId="76C76992" w:rsidR="006258A5" w:rsidRDefault="007E31B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0F55AE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0F55AE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695E0BF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2EDBD063" w14:textId="77777777" w:rsidR="006258A5" w:rsidRDefault="005331B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41D62701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7C53B781" w14:textId="77777777" w:rsidTr="00810DE5">
        <w:tc>
          <w:tcPr>
            <w:tcW w:w="9210" w:type="dxa"/>
            <w:gridSpan w:val="5"/>
          </w:tcPr>
          <w:p w14:paraId="3FCED1C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2C66AE7" w14:textId="77777777" w:rsidTr="000653B0">
        <w:trPr>
          <w:trHeight w:val="4252"/>
        </w:trPr>
        <w:tc>
          <w:tcPr>
            <w:tcW w:w="9210" w:type="dxa"/>
            <w:gridSpan w:val="5"/>
          </w:tcPr>
          <w:p w14:paraId="32B3D0BE" w14:textId="77777777" w:rsidR="005331B0" w:rsidRPr="005331B0" w:rsidRDefault="005331B0" w:rsidP="005331B0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asciiTheme="minorHAnsi" w:hAnsiTheme="minorHAnsi"/>
                <w:sz w:val="22"/>
              </w:rPr>
            </w:pPr>
            <w:r w:rsidRPr="001115FF">
              <w:rPr>
                <w:color w:val="252525"/>
              </w:rPr>
              <w:t>Grafy goniometrických funkcí (sin, cos, tg, cotg)</w:t>
            </w:r>
          </w:p>
          <w:p w14:paraId="375BCCAF" w14:textId="77777777" w:rsidR="005331B0" w:rsidRPr="005331B0" w:rsidRDefault="005331B0" w:rsidP="005331B0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asciiTheme="minorHAnsi" w:hAnsiTheme="minorHAnsi"/>
                <w:sz w:val="22"/>
              </w:rPr>
            </w:pPr>
            <w:r>
              <w:rPr>
                <w:color w:val="252525"/>
              </w:rPr>
              <w:t>Goniometrické rovnice (jednotková kružnice, oblouková míra, převod stupňů na radiány)</w:t>
            </w:r>
          </w:p>
          <w:p w14:paraId="57C8303C" w14:textId="77777777" w:rsidR="005331B0" w:rsidRPr="005331B0" w:rsidRDefault="005331B0" w:rsidP="005331B0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asciiTheme="minorHAnsi" w:hAnsiTheme="minorHAnsi"/>
                <w:sz w:val="22"/>
              </w:rPr>
            </w:pPr>
            <w:r w:rsidRPr="001115FF">
              <w:rPr>
                <w:color w:val="252525"/>
              </w:rPr>
              <w:t>Posloupnost, aritmetická, geometrická (vzorce)</w:t>
            </w:r>
          </w:p>
          <w:p w14:paraId="35EF65C2" w14:textId="77777777" w:rsidR="004C23DD" w:rsidRPr="00AC3B74" w:rsidRDefault="005331B0" w:rsidP="005331B0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asciiTheme="minorHAnsi" w:hAnsiTheme="minorHAnsi"/>
                <w:sz w:val="22"/>
              </w:rPr>
            </w:pPr>
            <w:r w:rsidRPr="001115FF">
              <w:rPr>
                <w:color w:val="252525"/>
              </w:rPr>
              <w:t>Základy finanční matematiky (jednoduché a složené úrokování, spoření, umořování dluhů)</w:t>
            </w:r>
          </w:p>
          <w:p w14:paraId="3C1F95E6" w14:textId="77777777" w:rsidR="00D965BF" w:rsidRPr="00C0711D" w:rsidRDefault="00D965BF" w:rsidP="00B71405">
            <w:pPr>
              <w:pStyle w:val="Odstavecseseznamem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64F2921B" w14:textId="77777777" w:rsidTr="00810DE5">
        <w:trPr>
          <w:trHeight w:val="584"/>
        </w:trPr>
        <w:tc>
          <w:tcPr>
            <w:tcW w:w="9210" w:type="dxa"/>
            <w:gridSpan w:val="5"/>
          </w:tcPr>
          <w:p w14:paraId="30FFEB4C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 xml:space="preserve">budoužákem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CAA3541" w14:textId="77777777" w:rsidTr="00810DE5">
        <w:tc>
          <w:tcPr>
            <w:tcW w:w="9210" w:type="dxa"/>
            <w:gridSpan w:val="5"/>
          </w:tcPr>
          <w:p w14:paraId="48DC0B4C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974311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8C9E5DD" w14:textId="77777777" w:rsidR="00C0711D" w:rsidRDefault="005331B0" w:rsidP="00C0711D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>
              <w:t xml:space="preserve">Perioda </w:t>
            </w:r>
            <w:r w:rsidRPr="001115FF">
              <w:rPr>
                <w:color w:val="252525"/>
              </w:rPr>
              <w:t>goniometrických funkcí</w:t>
            </w:r>
          </w:p>
          <w:p w14:paraId="248434AA" w14:textId="77777777" w:rsidR="004C23DD" w:rsidRDefault="005331B0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Vlastnosti goniometrických funkcí</w:t>
            </w:r>
          </w:p>
          <w:p w14:paraId="7EE52E61" w14:textId="77777777" w:rsidR="00C0711D" w:rsidRDefault="005331B0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Posloupnost zadaná vzorcem</w:t>
            </w:r>
          </w:p>
          <w:p w14:paraId="39312A29" w14:textId="77777777" w:rsidR="00C0711D" w:rsidRDefault="005331B0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Aritmetická a geometrická posloupnost</w:t>
            </w:r>
          </w:p>
          <w:p w14:paraId="2E2B4887" w14:textId="77777777" w:rsidR="00C0711D" w:rsidRDefault="005331B0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Úrokování</w:t>
            </w:r>
          </w:p>
          <w:p w14:paraId="4D8A3085" w14:textId="77777777" w:rsidR="00C5750F" w:rsidRPr="00C0711D" w:rsidRDefault="00C5750F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Test</w:t>
            </w:r>
          </w:p>
        </w:tc>
      </w:tr>
      <w:tr w:rsidR="004C23DD" w14:paraId="7F874A8E" w14:textId="77777777" w:rsidTr="00810DE5">
        <w:tc>
          <w:tcPr>
            <w:tcW w:w="9210" w:type="dxa"/>
            <w:gridSpan w:val="5"/>
          </w:tcPr>
          <w:p w14:paraId="098CF45D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0A44266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4442153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>Jaroslav Klodner: Matematika pro obchodní akademie I</w:t>
            </w:r>
            <w:r w:rsidR="00444AEC">
              <w:t>I</w:t>
            </w:r>
          </w:p>
          <w:p w14:paraId="44BF2AD2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>Jaroslav Klodner: Sbírka úloh z matematiky pro obchodní akademie</w:t>
            </w:r>
          </w:p>
          <w:p w14:paraId="7D834969" w14:textId="3DF07E34" w:rsidR="00C5750F" w:rsidRPr="00C0711D" w:rsidRDefault="000F55AE" w:rsidP="00FB3D2F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FB3D2F" w:rsidRPr="006B7D95">
                <w:rPr>
                  <w:rStyle w:val="Hypertextovodkaz"/>
                </w:rPr>
                <w:t>https://1kspa-kladno.cz/wp/matematika/</w:t>
              </w:r>
            </w:hyperlink>
            <w:r w:rsidR="00FB3D2F">
              <w:t xml:space="preserve"> </w:t>
            </w:r>
          </w:p>
        </w:tc>
      </w:tr>
    </w:tbl>
    <w:p w14:paraId="28940345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2171D05F" w14:textId="77777777" w:rsidR="0043297A" w:rsidRDefault="0043297A" w:rsidP="0043297A">
      <w:pPr>
        <w:rPr>
          <w:b/>
          <w:bCs/>
          <w:u w:val="single"/>
        </w:rPr>
      </w:pPr>
      <w:r>
        <w:rPr>
          <w:rFonts w:asciiTheme="minorHAnsi" w:hAnsiTheme="minorHAnsi"/>
          <w:b/>
          <w:bCs/>
          <w:color w:val="FF0000"/>
          <w:sz w:val="22"/>
        </w:rPr>
        <w:lastRenderedPageBreak/>
        <w:t>e-mail: cafourek@1kspa.cz</w:t>
      </w:r>
    </w:p>
    <w:p w14:paraId="413DD711" w14:textId="77777777" w:rsidR="00C5750F" w:rsidRDefault="00C5750F" w:rsidP="000D65F9">
      <w:r w:rsidRPr="000415F9">
        <w:rPr>
          <w:u w:val="single"/>
        </w:rPr>
        <w:t>Vzorové příklady</w:t>
      </w:r>
      <w:r w:rsidRPr="00C5750F">
        <w:t>:</w:t>
      </w:r>
    </w:p>
    <w:p w14:paraId="7C708EB9" w14:textId="77777777" w:rsidR="005331B0" w:rsidRDefault="005331B0" w:rsidP="005331B0">
      <w:pPr>
        <w:pStyle w:val="Odstavecseseznamem"/>
        <w:numPr>
          <w:ilvl w:val="0"/>
          <w:numId w:val="12"/>
        </w:numPr>
        <w:spacing w:line="276" w:lineRule="auto"/>
      </w:pPr>
      <w:r>
        <w:t>Řešte goniometrickou rovnici:</w:t>
      </w:r>
    </w:p>
    <w:p w14:paraId="05205076" w14:textId="77777777" w:rsidR="005331B0" w:rsidRDefault="005331B0" w:rsidP="005331B0">
      <w:pPr>
        <w:pStyle w:val="Odstavecseseznamem"/>
        <w:numPr>
          <w:ilvl w:val="0"/>
          <w:numId w:val="13"/>
        </w:numPr>
        <w:spacing w:line="276" w:lineRule="auto"/>
      </w:pPr>
      <w:r>
        <w:t xml:space="preserve">3.tg x = </w:t>
      </w:r>
      <w:r>
        <w:sym w:font="Symbol" w:char="F0D6"/>
      </w:r>
      <w:r>
        <w:t xml:space="preserve">3 na intervalu </w:t>
      </w:r>
      <w:r>
        <w:sym w:font="Symbol" w:char="F03C"/>
      </w:r>
      <w:r>
        <w:t xml:space="preserve">0; </w:t>
      </w:r>
      <w:r>
        <w:sym w:font="Symbol" w:char="F070"/>
      </w:r>
      <w:r>
        <w:sym w:font="Symbol" w:char="F03E"/>
      </w:r>
    </w:p>
    <w:p w14:paraId="43BB7F15" w14:textId="77777777" w:rsidR="005331B0" w:rsidRDefault="005331B0" w:rsidP="005331B0">
      <w:pPr>
        <w:pStyle w:val="Odstavecseseznamem"/>
      </w:pPr>
    </w:p>
    <w:p w14:paraId="0B0715A9" w14:textId="77777777" w:rsidR="005331B0" w:rsidRPr="00CC08FC" w:rsidRDefault="005331B0" w:rsidP="005331B0">
      <w:pPr>
        <w:pStyle w:val="Odstavecseseznamem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t>cos (x – 30</w:t>
      </w:r>
      <w:r>
        <w:rPr>
          <w:vertAlign w:val="superscript"/>
        </w:rPr>
        <w:t>0</w:t>
      </w:r>
      <w:r>
        <w:t xml:space="preserve">) =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A4D2F">
        <w:rPr>
          <w:rFonts w:eastAsiaTheme="minorEastAsia"/>
        </w:rPr>
        <w:t>na intervalu</w:t>
      </w:r>
      <w:r>
        <w:sym w:font="Symbol" w:char="F03C"/>
      </w:r>
      <w:r>
        <w:t>0; 360</w:t>
      </w:r>
      <w:r>
        <w:rPr>
          <w:vertAlign w:val="superscript"/>
        </w:rPr>
        <w:t>0</w:t>
      </w:r>
      <w:r>
        <w:t>)</w:t>
      </w:r>
    </w:p>
    <w:p w14:paraId="29D69D62" w14:textId="77777777" w:rsidR="005331B0" w:rsidRPr="00CC08FC" w:rsidRDefault="005331B0" w:rsidP="005331B0">
      <w:pPr>
        <w:pStyle w:val="Odstavecseseznamem"/>
        <w:rPr>
          <w:sz w:val="28"/>
          <w:szCs w:val="28"/>
        </w:rPr>
      </w:pPr>
    </w:p>
    <w:p w14:paraId="296079CA" w14:textId="77777777" w:rsidR="005331B0" w:rsidRPr="00E26F2F" w:rsidRDefault="005331B0" w:rsidP="005331B0">
      <w:pPr>
        <w:pStyle w:val="Odstavecseseznamem"/>
        <w:rPr>
          <w:sz w:val="28"/>
          <w:szCs w:val="28"/>
        </w:rPr>
      </w:pPr>
    </w:p>
    <w:p w14:paraId="752D1545" w14:textId="77777777" w:rsidR="005331B0" w:rsidRPr="00680C5C" w:rsidRDefault="005331B0" w:rsidP="005331B0">
      <w:pPr>
        <w:pStyle w:val="Odstavecseseznamem"/>
        <w:numPr>
          <w:ilvl w:val="0"/>
          <w:numId w:val="12"/>
        </w:numPr>
        <w:ind w:left="357"/>
      </w:pPr>
      <w:r w:rsidRPr="00680C5C">
        <w:t>Vypočtěte prvních 5 členů (a</w:t>
      </w:r>
      <w:r w:rsidRPr="00680C5C">
        <w:rPr>
          <w:vertAlign w:val="subscript"/>
        </w:rPr>
        <w:t>1</w:t>
      </w:r>
      <w:r w:rsidRPr="00680C5C">
        <w:t>, a</w:t>
      </w:r>
      <w:r w:rsidRPr="00680C5C">
        <w:rPr>
          <w:vertAlign w:val="subscript"/>
        </w:rPr>
        <w:t>2</w:t>
      </w:r>
      <w:r w:rsidRPr="00680C5C">
        <w:t>, a</w:t>
      </w:r>
      <w:r w:rsidRPr="00680C5C">
        <w:rPr>
          <w:vertAlign w:val="subscript"/>
        </w:rPr>
        <w:t>3</w:t>
      </w:r>
      <w:r w:rsidRPr="00680C5C">
        <w:t>, a</w:t>
      </w:r>
      <w:r w:rsidRPr="00680C5C">
        <w:rPr>
          <w:vertAlign w:val="subscript"/>
        </w:rPr>
        <w:t>4</w:t>
      </w:r>
      <w:r w:rsidRPr="00680C5C">
        <w:t>, a</w:t>
      </w:r>
      <w:r w:rsidRPr="00680C5C">
        <w:rPr>
          <w:vertAlign w:val="subscript"/>
        </w:rPr>
        <w:t>5</w:t>
      </w:r>
      <w:r w:rsidRPr="00680C5C">
        <w:t>) posloupnosti, která je definována vzorcem pro n-tý člen:</w:t>
      </w:r>
    </w:p>
    <w:p w14:paraId="5D95DE91" w14:textId="77777777" w:rsidR="005331B0" w:rsidRDefault="005331B0" w:rsidP="005331B0">
      <w:pPr>
        <w:ind w:left="357"/>
        <w:rPr>
          <w:rFonts w:eastAsiaTheme="minorEastAsia"/>
          <w:sz w:val="32"/>
          <w:szCs w:val="32"/>
        </w:rPr>
      </w:pPr>
      <w:r w:rsidRPr="0039671F">
        <w:rPr>
          <w:sz w:val="28"/>
          <w:szCs w:val="28"/>
        </w:rPr>
        <w:t>a</w:t>
      </w:r>
      <w:r w:rsidRPr="000504BF">
        <w:rPr>
          <w:sz w:val="32"/>
          <w:szCs w:val="32"/>
          <w:vertAlign w:val="subscript"/>
        </w:rPr>
        <w:t>n</w:t>
      </w:r>
      <w:r w:rsidRPr="000504BF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 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59884D19" w14:textId="77777777" w:rsidR="005331B0" w:rsidRDefault="005331B0" w:rsidP="005331B0">
      <w:pPr>
        <w:ind w:firstLine="357"/>
        <w:rPr>
          <w:rFonts w:eastAsiaTheme="minorEastAsia"/>
        </w:rPr>
      </w:pPr>
      <w:r>
        <w:rPr>
          <w:rFonts w:eastAsiaTheme="minorEastAsia"/>
        </w:rPr>
        <w:t>Určete, zda je posloupnost klesající/rostoucí, omezená zdola / omezená shora.</w:t>
      </w:r>
    </w:p>
    <w:p w14:paraId="5D028B8D" w14:textId="77777777" w:rsidR="005331B0" w:rsidRDefault="005331B0" w:rsidP="005331B0">
      <w:pPr>
        <w:ind w:firstLine="357"/>
        <w:rPr>
          <w:rFonts w:eastAsiaTheme="minorEastAsia"/>
        </w:rPr>
      </w:pPr>
    </w:p>
    <w:p w14:paraId="45B08766" w14:textId="77777777" w:rsidR="005331B0" w:rsidRPr="00606063" w:rsidRDefault="005331B0" w:rsidP="005331B0">
      <w:pPr>
        <w:pStyle w:val="Odstavecseseznamem"/>
        <w:numPr>
          <w:ilvl w:val="0"/>
          <w:numId w:val="12"/>
        </w:numPr>
        <w:spacing w:line="276" w:lineRule="auto"/>
        <w:rPr>
          <w:rFonts w:eastAsiaTheme="minorEastAsia"/>
        </w:rPr>
      </w:pPr>
      <w:r w:rsidRPr="00680C5C">
        <w:rPr>
          <w:rFonts w:eastAsiaTheme="minorEastAsia"/>
        </w:rPr>
        <w:t xml:space="preserve">V aritmetické posloupnosti je dáno </w:t>
      </w:r>
      <w:r w:rsidRPr="00B114D5"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  <w:vertAlign w:val="subscript"/>
        </w:rPr>
        <w:t>1</w:t>
      </w:r>
      <w:r w:rsidRPr="00680C5C">
        <w:rPr>
          <w:rFonts w:eastAsiaTheme="minorEastAsia"/>
        </w:rPr>
        <w:t xml:space="preserve"> =</w:t>
      </w:r>
      <w:r>
        <w:rPr>
          <w:rFonts w:eastAsiaTheme="minorEastAsia"/>
        </w:rPr>
        <w:t xml:space="preserve"> 1</w:t>
      </w:r>
      <w:r w:rsidRPr="00680C5C">
        <w:rPr>
          <w:rFonts w:eastAsiaTheme="minorEastAsia"/>
        </w:rPr>
        <w:t xml:space="preserve">, </w:t>
      </w:r>
      <w:r>
        <w:rPr>
          <w:rFonts w:eastAsiaTheme="minorEastAsia"/>
          <w:sz w:val="28"/>
          <w:szCs w:val="28"/>
        </w:rPr>
        <w:t>d</w:t>
      </w:r>
      <w:r w:rsidRPr="00680C5C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680C5C">
        <w:rPr>
          <w:rFonts w:eastAsiaTheme="minorEastAsia"/>
          <w:sz w:val="28"/>
          <w:szCs w:val="28"/>
        </w:rPr>
        <w:t>.</w:t>
      </w:r>
    </w:p>
    <w:p w14:paraId="20473277" w14:textId="77777777" w:rsidR="005331B0" w:rsidRDefault="005331B0" w:rsidP="005331B0">
      <w:pPr>
        <w:pStyle w:val="Odstavecseseznamem"/>
        <w:ind w:left="360"/>
        <w:rPr>
          <w:rFonts w:eastAsiaTheme="minorEastAsia"/>
        </w:rPr>
      </w:pPr>
      <w:r>
        <w:rPr>
          <w:rFonts w:eastAsiaTheme="minorEastAsia"/>
        </w:rPr>
        <w:t xml:space="preserve">Vypočítejte </w:t>
      </w:r>
      <w:r w:rsidRPr="00B114D5">
        <w:rPr>
          <w:rFonts w:eastAsiaTheme="minorEastAsia"/>
          <w:sz w:val="28"/>
          <w:szCs w:val="28"/>
        </w:rPr>
        <w:t>a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+ </w:t>
      </w:r>
      <w:r w:rsidRPr="00B114D5">
        <w:rPr>
          <w:rFonts w:eastAsiaTheme="minorEastAsia"/>
          <w:sz w:val="28"/>
          <w:szCs w:val="28"/>
        </w:rPr>
        <w:t>a</w:t>
      </w:r>
      <w:r>
        <w:rPr>
          <w:rFonts w:eastAsiaTheme="minorEastAsia"/>
          <w:vertAlign w:val="subscript"/>
        </w:rPr>
        <w:t>5</w:t>
      </w:r>
      <w:r>
        <w:rPr>
          <w:rFonts w:eastAsiaTheme="minorEastAsia"/>
        </w:rPr>
        <w:t xml:space="preserve"> + </w:t>
      </w:r>
      <w:r w:rsidRPr="00B114D5">
        <w:rPr>
          <w:rFonts w:eastAsiaTheme="minorEastAsia"/>
          <w:sz w:val="28"/>
          <w:szCs w:val="28"/>
        </w:rPr>
        <w:t>a</w:t>
      </w:r>
      <w:r>
        <w:rPr>
          <w:rFonts w:eastAsiaTheme="minorEastAsia"/>
          <w:vertAlign w:val="subscript"/>
        </w:rPr>
        <w:t>9</w:t>
      </w:r>
      <w:r>
        <w:rPr>
          <w:rFonts w:eastAsiaTheme="minorEastAsia"/>
        </w:rPr>
        <w:t xml:space="preserve"> =</w:t>
      </w:r>
    </w:p>
    <w:p w14:paraId="6667D3F9" w14:textId="77777777" w:rsidR="005331B0" w:rsidRDefault="005331B0" w:rsidP="005331B0">
      <w:pPr>
        <w:pStyle w:val="Odstavecseseznamem"/>
        <w:ind w:left="360"/>
        <w:rPr>
          <w:rFonts w:eastAsiaTheme="minorEastAsia"/>
        </w:rPr>
      </w:pPr>
    </w:p>
    <w:p w14:paraId="383BE202" w14:textId="77777777" w:rsidR="005331B0" w:rsidRPr="00CC08FC" w:rsidRDefault="005331B0" w:rsidP="005331B0">
      <w:pPr>
        <w:pStyle w:val="Odstavecseseznamem"/>
        <w:ind w:left="360"/>
        <w:rPr>
          <w:rFonts w:eastAsiaTheme="minorEastAsia"/>
        </w:rPr>
      </w:pPr>
    </w:p>
    <w:p w14:paraId="6C5A2570" w14:textId="77777777" w:rsidR="005331B0" w:rsidRPr="0039671F" w:rsidRDefault="005331B0" w:rsidP="005331B0">
      <w:pPr>
        <w:pStyle w:val="Odstavecseseznamem"/>
        <w:numPr>
          <w:ilvl w:val="0"/>
          <w:numId w:val="12"/>
        </w:numPr>
        <w:spacing w:line="276" w:lineRule="auto"/>
        <w:rPr>
          <w:rFonts w:eastAsiaTheme="minorEastAsia"/>
        </w:rPr>
      </w:pPr>
      <w:r w:rsidRPr="0039671F">
        <w:rPr>
          <w:rFonts w:eastAsiaTheme="minorEastAsia"/>
        </w:rPr>
        <w:t xml:space="preserve">V aritmetické posloupnosti je dáno </w:t>
      </w:r>
      <w:r w:rsidRPr="00B114D5">
        <w:rPr>
          <w:rFonts w:eastAsiaTheme="minorEastAsia"/>
          <w:sz w:val="28"/>
          <w:szCs w:val="28"/>
        </w:rPr>
        <w:t>a</w:t>
      </w:r>
      <w:r w:rsidRPr="0039671F">
        <w:rPr>
          <w:rFonts w:eastAsiaTheme="minorEastAsia"/>
          <w:vertAlign w:val="subscript"/>
        </w:rPr>
        <w:t>3</w:t>
      </w:r>
      <w:r w:rsidRPr="0039671F">
        <w:rPr>
          <w:rFonts w:eastAsiaTheme="minorEastAsia"/>
        </w:rPr>
        <w:t xml:space="preserve"> = 9, </w:t>
      </w:r>
      <w:r w:rsidRPr="0039671F">
        <w:rPr>
          <w:rFonts w:eastAsiaTheme="minorEastAsia"/>
          <w:sz w:val="28"/>
          <w:szCs w:val="28"/>
        </w:rPr>
        <w:t>a</w:t>
      </w:r>
      <w:r w:rsidRPr="0039671F">
        <w:rPr>
          <w:rFonts w:eastAsiaTheme="minorEastAsia"/>
          <w:vertAlign w:val="subscript"/>
        </w:rPr>
        <w:t>6</w:t>
      </w:r>
      <w:r w:rsidRPr="0039671F">
        <w:rPr>
          <w:rFonts w:eastAsiaTheme="minorEastAsia"/>
        </w:rPr>
        <w:t xml:space="preserve"> = 21. Určete součet prvních 30-ti členů (</w:t>
      </w:r>
      <w:r w:rsidRPr="0039671F">
        <w:rPr>
          <w:rFonts w:eastAsiaTheme="minorEastAsia"/>
          <w:sz w:val="28"/>
          <w:szCs w:val="28"/>
        </w:rPr>
        <w:t>s</w:t>
      </w:r>
      <w:r w:rsidRPr="0039671F">
        <w:rPr>
          <w:rFonts w:eastAsiaTheme="minorEastAsia"/>
          <w:sz w:val="28"/>
          <w:szCs w:val="28"/>
          <w:vertAlign w:val="subscript"/>
        </w:rPr>
        <w:t>3</w:t>
      </w:r>
      <w:r w:rsidRPr="0039671F">
        <w:rPr>
          <w:rFonts w:eastAsiaTheme="minorEastAsia"/>
          <w:vertAlign w:val="subscript"/>
        </w:rPr>
        <w:t>0</w:t>
      </w:r>
      <w:r w:rsidRPr="0039671F">
        <w:rPr>
          <w:rFonts w:eastAsiaTheme="minorEastAsia"/>
        </w:rPr>
        <w:t>).</w:t>
      </w:r>
    </w:p>
    <w:p w14:paraId="595B3B2A" w14:textId="77777777" w:rsidR="005331B0" w:rsidRDefault="005331B0" w:rsidP="005331B0">
      <w:pPr>
        <w:rPr>
          <w:rFonts w:eastAsiaTheme="minorEastAsia"/>
        </w:rPr>
      </w:pPr>
    </w:p>
    <w:p w14:paraId="1BF98F4E" w14:textId="77777777" w:rsidR="005331B0" w:rsidRPr="00CC08FC" w:rsidRDefault="005331B0" w:rsidP="005331B0">
      <w:pPr>
        <w:pStyle w:val="Odstavecseseznamem"/>
        <w:numPr>
          <w:ilvl w:val="0"/>
          <w:numId w:val="12"/>
        </w:numPr>
        <w:spacing w:line="276" w:lineRule="auto"/>
        <w:rPr>
          <w:rFonts w:eastAsiaTheme="minorEastAsia"/>
        </w:rPr>
      </w:pPr>
      <w:r w:rsidRPr="00CC08FC">
        <w:t>V geometrické posloupnosti je dáno a</w:t>
      </w:r>
      <w:r w:rsidRPr="00CC08FC">
        <w:rPr>
          <w:vertAlign w:val="subscript"/>
        </w:rPr>
        <w:t>1</w:t>
      </w:r>
      <w:r w:rsidRPr="00CC08FC">
        <w:t xml:space="preserve"> = 3, q = 2. Určete osmý člen (a</w:t>
      </w:r>
      <w:r w:rsidRPr="00CC08FC">
        <w:rPr>
          <w:vertAlign w:val="subscript"/>
        </w:rPr>
        <w:t>8</w:t>
      </w:r>
      <w:r w:rsidRPr="00CC08FC">
        <w:t>) této GP</w:t>
      </w:r>
      <w:r>
        <w:t>.</w:t>
      </w:r>
    </w:p>
    <w:p w14:paraId="4FFB5D08" w14:textId="77777777" w:rsidR="005331B0" w:rsidRPr="00CC08FC" w:rsidRDefault="005331B0" w:rsidP="005331B0">
      <w:pPr>
        <w:pStyle w:val="Odstavecseseznamem"/>
        <w:rPr>
          <w:rFonts w:eastAsiaTheme="minorEastAsia"/>
        </w:rPr>
      </w:pPr>
    </w:p>
    <w:p w14:paraId="792CD07F" w14:textId="77777777" w:rsidR="005331B0" w:rsidRPr="00CC08FC" w:rsidRDefault="005331B0" w:rsidP="005331B0">
      <w:pPr>
        <w:pStyle w:val="Odstavecseseznamem"/>
        <w:ind w:left="360"/>
        <w:rPr>
          <w:rFonts w:eastAsiaTheme="minorEastAsia"/>
        </w:rPr>
      </w:pPr>
    </w:p>
    <w:p w14:paraId="47479B1C" w14:textId="77777777" w:rsidR="005331B0" w:rsidRPr="00CC08FC" w:rsidRDefault="005331B0" w:rsidP="005331B0">
      <w:pPr>
        <w:pStyle w:val="Odstavecseseznamem"/>
        <w:rPr>
          <w:rFonts w:eastAsiaTheme="minorEastAsia"/>
        </w:rPr>
      </w:pPr>
    </w:p>
    <w:p w14:paraId="21166E7F" w14:textId="77777777" w:rsidR="005331B0" w:rsidRPr="00CC08FC" w:rsidRDefault="005331B0" w:rsidP="005331B0">
      <w:pPr>
        <w:pStyle w:val="Odstavecseseznamem"/>
        <w:numPr>
          <w:ilvl w:val="0"/>
          <w:numId w:val="12"/>
        </w:numPr>
        <w:spacing w:line="276" w:lineRule="auto"/>
        <w:rPr>
          <w:rFonts w:eastAsiaTheme="minorEastAsia"/>
        </w:rPr>
      </w:pPr>
      <w:r w:rsidRPr="00CC08FC">
        <w:t>V GP je dáno a</w:t>
      </w:r>
      <w:r w:rsidRPr="00CC08FC">
        <w:rPr>
          <w:vertAlign w:val="subscript"/>
        </w:rPr>
        <w:t>3</w:t>
      </w:r>
      <w:r w:rsidRPr="00CC08FC">
        <w:t xml:space="preserve"> = 18, a</w:t>
      </w:r>
      <w:r w:rsidRPr="00CC08FC">
        <w:rPr>
          <w:vertAlign w:val="subscript"/>
        </w:rPr>
        <w:t>6</w:t>
      </w:r>
      <w:r w:rsidRPr="00CC08FC">
        <w:t xml:space="preserve"> = 486. Určete </w:t>
      </w:r>
      <w:r>
        <w:t>sedmý člen (</w:t>
      </w:r>
      <w:r w:rsidRPr="00CC08FC">
        <w:t>a</w:t>
      </w:r>
      <w:r w:rsidRPr="00CC08FC">
        <w:rPr>
          <w:vertAlign w:val="subscript"/>
        </w:rPr>
        <w:t>7</w:t>
      </w:r>
      <w:r>
        <w:t>)</w:t>
      </w:r>
      <w:r w:rsidRPr="00CC08FC">
        <w:t xml:space="preserve"> a </w:t>
      </w:r>
      <w:r>
        <w:t>součet prvních sedmi členů (</w:t>
      </w:r>
      <w:r w:rsidRPr="00CC08FC">
        <w:t>s</w:t>
      </w:r>
      <w:r w:rsidRPr="00CC08FC">
        <w:rPr>
          <w:vertAlign w:val="subscript"/>
        </w:rPr>
        <w:t>7</w:t>
      </w:r>
      <w:r>
        <w:t>)</w:t>
      </w:r>
      <w:r>
        <w:rPr>
          <w:vertAlign w:val="subscript"/>
        </w:rPr>
        <w:t>.</w:t>
      </w:r>
    </w:p>
    <w:p w14:paraId="7499B222" w14:textId="77777777" w:rsidR="005331B0" w:rsidRDefault="005331B0" w:rsidP="005331B0">
      <w:pPr>
        <w:rPr>
          <w:rFonts w:eastAsiaTheme="minorEastAsia"/>
        </w:rPr>
      </w:pPr>
    </w:p>
    <w:p w14:paraId="4753C4CD" w14:textId="77777777" w:rsidR="005331B0" w:rsidRPr="00165EA7" w:rsidRDefault="005331B0" w:rsidP="005331B0">
      <w:pPr>
        <w:pStyle w:val="Odstavecseseznamem"/>
        <w:numPr>
          <w:ilvl w:val="0"/>
          <w:numId w:val="12"/>
        </w:numPr>
        <w:spacing w:line="276" w:lineRule="auto"/>
        <w:rPr>
          <w:rFonts w:eastAsiaTheme="minorEastAsia"/>
        </w:rPr>
      </w:pPr>
      <w:r w:rsidRPr="00165EA7">
        <w:t>Kolik korun budeme mít v bance za 5 let, pokud jsme si uložily jistinu 500 000 Kč při úrokové míře p = 10%.</w:t>
      </w:r>
    </w:p>
    <w:p w14:paraId="73B1CF73" w14:textId="77777777" w:rsidR="005331B0" w:rsidRDefault="005331B0" w:rsidP="000D65F9"/>
    <w:sectPr w:rsidR="005331B0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4EF65" w14:textId="77777777" w:rsidR="000520CD" w:rsidRDefault="000520CD">
      <w:r>
        <w:separator/>
      </w:r>
    </w:p>
  </w:endnote>
  <w:endnote w:type="continuationSeparator" w:id="0">
    <w:p w14:paraId="77C92AFD" w14:textId="77777777" w:rsidR="000520CD" w:rsidRDefault="000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14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77EE09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97C11F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6CF6" w14:textId="77777777" w:rsidR="000520CD" w:rsidRDefault="000520CD">
      <w:r>
        <w:separator/>
      </w:r>
    </w:p>
  </w:footnote>
  <w:footnote w:type="continuationSeparator" w:id="0">
    <w:p w14:paraId="41E2D3E6" w14:textId="77777777" w:rsidR="000520CD" w:rsidRDefault="0005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A1A0" w14:textId="77777777" w:rsidR="00CC5EBF" w:rsidRDefault="000F55AE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1D71FB72">
        <v:group id="Skupina 3" o:spid="_x0000_s4097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099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38C80AB3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6D4F4E0A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4098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D6DE2"/>
    <w:multiLevelType w:val="hybridMultilevel"/>
    <w:tmpl w:val="A1C8E364"/>
    <w:lvl w:ilvl="0" w:tplc="2402A704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1768C1"/>
    <w:multiLevelType w:val="hybridMultilevel"/>
    <w:tmpl w:val="308E0634"/>
    <w:lvl w:ilvl="0" w:tplc="72CC95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4207">
    <w:abstractNumId w:val="6"/>
  </w:num>
  <w:num w:numId="2" w16cid:durableId="781846578">
    <w:abstractNumId w:val="5"/>
  </w:num>
  <w:num w:numId="3" w16cid:durableId="329984479">
    <w:abstractNumId w:val="1"/>
  </w:num>
  <w:num w:numId="4" w16cid:durableId="659236355">
    <w:abstractNumId w:val="0"/>
  </w:num>
  <w:num w:numId="5" w16cid:durableId="1822502914">
    <w:abstractNumId w:val="10"/>
  </w:num>
  <w:num w:numId="6" w16cid:durableId="211045324">
    <w:abstractNumId w:val="3"/>
  </w:num>
  <w:num w:numId="7" w16cid:durableId="1955096377">
    <w:abstractNumId w:val="7"/>
  </w:num>
  <w:num w:numId="8" w16cid:durableId="1447693367">
    <w:abstractNumId w:val="2"/>
  </w:num>
  <w:num w:numId="9" w16cid:durableId="1372614497">
    <w:abstractNumId w:val="8"/>
  </w:num>
  <w:num w:numId="10" w16cid:durableId="670916175">
    <w:abstractNumId w:val="4"/>
  </w:num>
  <w:num w:numId="11" w16cid:durableId="1699040589">
    <w:abstractNumId w:val="11"/>
  </w:num>
  <w:num w:numId="12" w16cid:durableId="1018657868">
    <w:abstractNumId w:val="9"/>
  </w:num>
  <w:num w:numId="13" w16cid:durableId="50814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15F9"/>
    <w:rsid w:val="000456E0"/>
    <w:rsid w:val="000520CD"/>
    <w:rsid w:val="00057D1E"/>
    <w:rsid w:val="000653B0"/>
    <w:rsid w:val="000719EC"/>
    <w:rsid w:val="000821AA"/>
    <w:rsid w:val="000D65F9"/>
    <w:rsid w:val="000E14F8"/>
    <w:rsid w:val="000E601C"/>
    <w:rsid w:val="000F55AE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94C38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3297A"/>
    <w:rsid w:val="00444AEC"/>
    <w:rsid w:val="00477EF4"/>
    <w:rsid w:val="00496D80"/>
    <w:rsid w:val="004A576B"/>
    <w:rsid w:val="004B474B"/>
    <w:rsid w:val="004C23DD"/>
    <w:rsid w:val="004C67EB"/>
    <w:rsid w:val="004C7621"/>
    <w:rsid w:val="004D6725"/>
    <w:rsid w:val="00503171"/>
    <w:rsid w:val="005331B0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E31BF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F3A24"/>
    <w:rsid w:val="00A26E45"/>
    <w:rsid w:val="00A34286"/>
    <w:rsid w:val="00A4058A"/>
    <w:rsid w:val="00A52211"/>
    <w:rsid w:val="00AC3B74"/>
    <w:rsid w:val="00AE27F0"/>
    <w:rsid w:val="00B0137D"/>
    <w:rsid w:val="00B036C1"/>
    <w:rsid w:val="00B06C4D"/>
    <w:rsid w:val="00B36287"/>
    <w:rsid w:val="00B50C2B"/>
    <w:rsid w:val="00B640AA"/>
    <w:rsid w:val="00B71405"/>
    <w:rsid w:val="00B735F3"/>
    <w:rsid w:val="00B7492F"/>
    <w:rsid w:val="00B85A51"/>
    <w:rsid w:val="00C0711D"/>
    <w:rsid w:val="00C225D2"/>
    <w:rsid w:val="00C5750F"/>
    <w:rsid w:val="00C8405F"/>
    <w:rsid w:val="00C857A8"/>
    <w:rsid w:val="00C878F2"/>
    <w:rsid w:val="00CB5DF9"/>
    <w:rsid w:val="00CC5EBF"/>
    <w:rsid w:val="00CD0B9E"/>
    <w:rsid w:val="00CE6095"/>
    <w:rsid w:val="00CE636B"/>
    <w:rsid w:val="00CF6ECC"/>
    <w:rsid w:val="00D2561F"/>
    <w:rsid w:val="00D2792B"/>
    <w:rsid w:val="00D377B5"/>
    <w:rsid w:val="00D42A89"/>
    <w:rsid w:val="00D55F90"/>
    <w:rsid w:val="00D65EE0"/>
    <w:rsid w:val="00D70957"/>
    <w:rsid w:val="00D77C99"/>
    <w:rsid w:val="00D965BF"/>
    <w:rsid w:val="00DA2CDC"/>
    <w:rsid w:val="00DC27BA"/>
    <w:rsid w:val="00DE17E4"/>
    <w:rsid w:val="00E0010B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355F1"/>
    <w:rsid w:val="00F45935"/>
    <w:rsid w:val="00F506E7"/>
    <w:rsid w:val="00F50986"/>
    <w:rsid w:val="00F54F38"/>
    <w:rsid w:val="00F811C3"/>
    <w:rsid w:val="00FB3D2F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06EC2CC7"/>
  <w15:docId w15:val="{64374421-5915-440D-9F8F-23AEFD5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B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15</cp:revision>
  <cp:lastPrinted>2013-12-17T10:34:00Z</cp:lastPrinted>
  <dcterms:created xsi:type="dcterms:W3CDTF">2015-06-21T10:13:00Z</dcterms:created>
  <dcterms:modified xsi:type="dcterms:W3CDTF">2024-08-29T20:24:00Z</dcterms:modified>
</cp:coreProperties>
</file>