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E41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1DAB7D87" w14:textId="77777777" w:rsidTr="001E1298">
        <w:trPr>
          <w:trHeight w:val="283"/>
        </w:trPr>
        <w:tc>
          <w:tcPr>
            <w:tcW w:w="2964" w:type="dxa"/>
            <w:shd w:val="clear" w:color="auto" w:fill="DBE5F1" w:themeFill="accent1" w:themeFillTint="33"/>
          </w:tcPr>
          <w:p w14:paraId="36D581C8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37E0ADB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16" w:type="dxa"/>
            <w:shd w:val="clear" w:color="auto" w:fill="DBE5F1" w:themeFill="accent1" w:themeFillTint="33"/>
          </w:tcPr>
          <w:p w14:paraId="41746FEA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2" w:type="dxa"/>
            <w:shd w:val="clear" w:color="auto" w:fill="DBE5F1" w:themeFill="accent1" w:themeFillTint="33"/>
          </w:tcPr>
          <w:p w14:paraId="2AF62D37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24" w:type="dxa"/>
            <w:shd w:val="clear" w:color="auto" w:fill="DBE5F1" w:themeFill="accent1" w:themeFillTint="33"/>
          </w:tcPr>
          <w:p w14:paraId="41315C3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D911E3" w14:paraId="5DF87AC7" w14:textId="77777777" w:rsidTr="001E1298">
        <w:trPr>
          <w:trHeight w:val="454"/>
        </w:trPr>
        <w:tc>
          <w:tcPr>
            <w:tcW w:w="2964" w:type="dxa"/>
          </w:tcPr>
          <w:p w14:paraId="56FB6BD3" w14:textId="1EF827A6" w:rsidR="00D911E3" w:rsidRDefault="00755DA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195790">
              <w:rPr>
                <w:rFonts w:asciiTheme="minorHAnsi" w:hAnsiTheme="minorHAnsi"/>
                <w:sz w:val="22"/>
              </w:rPr>
              <w:t>Bc. Petr Mašata, Di</w:t>
            </w:r>
            <w:r w:rsidR="002040F5">
              <w:rPr>
                <w:rFonts w:asciiTheme="minorHAnsi" w:hAnsiTheme="minorHAnsi"/>
                <w:sz w:val="22"/>
              </w:rPr>
              <w:t>S.</w:t>
            </w:r>
          </w:p>
        </w:tc>
        <w:tc>
          <w:tcPr>
            <w:tcW w:w="1194" w:type="dxa"/>
          </w:tcPr>
          <w:p w14:paraId="066457F2" w14:textId="5E2F5E32" w:rsidR="00D911E3" w:rsidRDefault="0019579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125DC3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125DC3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16" w:type="dxa"/>
          </w:tcPr>
          <w:p w14:paraId="528E8DAB" w14:textId="77777777" w:rsidR="00D911E3" w:rsidRDefault="00D911E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12" w:type="dxa"/>
          </w:tcPr>
          <w:p w14:paraId="41DDC026" w14:textId="77777777" w:rsidR="00D911E3" w:rsidRDefault="00D911E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024" w:type="dxa"/>
          </w:tcPr>
          <w:p w14:paraId="73214246" w14:textId="77777777" w:rsidR="00D911E3" w:rsidRDefault="00D911E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</w:t>
            </w:r>
          </w:p>
        </w:tc>
      </w:tr>
      <w:tr w:rsidR="004C23DD" w14:paraId="11AB545A" w14:textId="77777777" w:rsidTr="00810DE5">
        <w:tc>
          <w:tcPr>
            <w:tcW w:w="9210" w:type="dxa"/>
            <w:gridSpan w:val="5"/>
          </w:tcPr>
          <w:p w14:paraId="208B0E2B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347E033" w14:textId="77777777" w:rsidTr="00E80327">
        <w:trPr>
          <w:trHeight w:val="2018"/>
        </w:trPr>
        <w:tc>
          <w:tcPr>
            <w:tcW w:w="9210" w:type="dxa"/>
            <w:gridSpan w:val="5"/>
          </w:tcPr>
          <w:p w14:paraId="09E1FD30" w14:textId="220BF138" w:rsidR="001E1298" w:rsidRPr="00E80327" w:rsidRDefault="0049716F" w:rsidP="00E8032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Referát </w:t>
            </w:r>
            <w:r w:rsidR="00891819">
              <w:rPr>
                <w:rFonts w:asciiTheme="minorHAnsi" w:hAnsiTheme="minorHAnsi"/>
                <w:sz w:val="22"/>
              </w:rPr>
              <w:t>-</w:t>
            </w:r>
            <w:r w:rsidR="00B73E97">
              <w:t xml:space="preserve"> </w:t>
            </w:r>
            <w:r w:rsidR="001E1298" w:rsidRPr="00B73E97">
              <w:rPr>
                <w:rFonts w:asciiTheme="minorHAnsi" w:hAnsiTheme="minorHAnsi"/>
                <w:sz w:val="22"/>
              </w:rPr>
              <w:t>Mezinárodní měnový fond</w:t>
            </w:r>
            <w:r w:rsidR="001E1298">
              <w:rPr>
                <w:rFonts w:asciiTheme="minorHAnsi" w:hAnsiTheme="minorHAnsi"/>
                <w:sz w:val="22"/>
              </w:rPr>
              <w:t>,</w:t>
            </w:r>
            <w:r w:rsidR="001E1298" w:rsidRPr="001E1298">
              <w:rPr>
                <w:rFonts w:asciiTheme="minorHAnsi" w:hAnsiTheme="minorHAnsi"/>
                <w:sz w:val="22"/>
              </w:rPr>
              <w:t xml:space="preserve"> Světová banka</w:t>
            </w:r>
            <w:r w:rsidR="00E80327">
              <w:rPr>
                <w:rFonts w:asciiTheme="minorHAnsi" w:hAnsiTheme="minorHAnsi"/>
                <w:sz w:val="22"/>
              </w:rPr>
              <w:t>, Nezaměstnanost</w:t>
            </w:r>
            <w:r w:rsidR="00125DC3">
              <w:rPr>
                <w:rFonts w:asciiTheme="minorHAnsi" w:hAnsiTheme="minorHAnsi"/>
                <w:sz w:val="22"/>
              </w:rPr>
              <w:t xml:space="preserve"> (d</w:t>
            </w:r>
            <w:r w:rsidR="001E1298" w:rsidRPr="00E80327">
              <w:rPr>
                <w:rFonts w:asciiTheme="minorHAnsi" w:hAnsiTheme="minorHAnsi"/>
                <w:sz w:val="22"/>
              </w:rPr>
              <w:t>emografická skladba nezaměstnaných, příčiny nezaměstnanosti, dopady nezaměstnanosti, hmotné zabezpečení v nezaměstnanost, rekvalifikace</w:t>
            </w:r>
            <w:r w:rsidR="00125DC3">
              <w:rPr>
                <w:rFonts w:asciiTheme="minorHAnsi" w:hAnsiTheme="minorHAnsi"/>
                <w:sz w:val="22"/>
              </w:rPr>
              <w:t>)</w:t>
            </w:r>
          </w:p>
          <w:p w14:paraId="2DC17F92" w14:textId="77777777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3276B238" w14:textId="77777777" w:rsidTr="00810DE5">
        <w:trPr>
          <w:trHeight w:val="584"/>
        </w:trPr>
        <w:tc>
          <w:tcPr>
            <w:tcW w:w="9210" w:type="dxa"/>
            <w:gridSpan w:val="5"/>
          </w:tcPr>
          <w:p w14:paraId="2770EE67" w14:textId="0C9B93A5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1E1298" w14:paraId="28A678B8" w14:textId="77777777" w:rsidTr="00810DE5">
        <w:tc>
          <w:tcPr>
            <w:tcW w:w="9210" w:type="dxa"/>
            <w:gridSpan w:val="5"/>
          </w:tcPr>
          <w:p w14:paraId="1EA7653E" w14:textId="77777777" w:rsidR="00125DC3" w:rsidRPr="00125DC3" w:rsidRDefault="00125DC3" w:rsidP="00125DC3">
            <w:pPr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125DC3">
              <w:rPr>
                <w:rFonts w:asciiTheme="minorHAnsi" w:hAnsiTheme="minorHAnsi"/>
                <w:b/>
                <w:bCs/>
                <w:color w:val="FF0000"/>
                <w:sz w:val="22"/>
              </w:rPr>
              <w:t>Písemné zkoušení ve škole (k pololetní klasifikaci povinné) – testy budou k dispozici v tabletu u kabinetu 1. Na zkoušku můžete přijít kdykoliv, poslední termín na 1. pololetí je 24. 1. 2025.</w:t>
            </w:r>
          </w:p>
          <w:p w14:paraId="0E9FEF28" w14:textId="0B4CDC2D" w:rsidR="001E1298" w:rsidRDefault="001E1298" w:rsidP="001E1298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119D4A92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572049C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Ekonomicky aktivní a neaktivní obyvatelstvo </w:t>
            </w:r>
          </w:p>
          <w:p w14:paraId="52279F60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Typy nezaměstnanosti: </w:t>
            </w:r>
          </w:p>
          <w:p w14:paraId="551A0362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frikční </w:t>
            </w:r>
          </w:p>
          <w:p w14:paraId="6200BAD0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strukturální </w:t>
            </w:r>
          </w:p>
          <w:p w14:paraId="510BB333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cyklická </w:t>
            </w:r>
          </w:p>
          <w:p w14:paraId="48E68C1C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Demografická skladba nezaměstnaných </w:t>
            </w:r>
          </w:p>
          <w:p w14:paraId="4F99ED2E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Příčiny nezaměstnanosti </w:t>
            </w:r>
          </w:p>
          <w:p w14:paraId="5F2CE3D6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Dopady nezaměstnanosti </w:t>
            </w:r>
          </w:p>
          <w:p w14:paraId="582D78AF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Úřad práce a hmotné zabezpečení v nezaměstnanosti </w:t>
            </w:r>
          </w:p>
          <w:p w14:paraId="637BB9A6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Rekvalifikace </w:t>
            </w:r>
          </w:p>
          <w:p w14:paraId="1C8DFA9C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Dovozní kvóty </w:t>
            </w:r>
          </w:p>
          <w:p w14:paraId="0DD3FC54" w14:textId="77777777" w:rsid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Obchodní a platební bilance </w:t>
            </w:r>
          </w:p>
          <w:p w14:paraId="1883EB33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Mezinárodní měnový fond </w:t>
            </w:r>
          </w:p>
          <w:p w14:paraId="17E2BE59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Světová banka </w:t>
            </w:r>
          </w:p>
          <w:p w14:paraId="70AD265C" w14:textId="77777777" w:rsidR="00B73E97" w:rsidRPr="00B73E97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 xml:space="preserve">- Světová Ekonomie: </w:t>
            </w:r>
          </w:p>
          <w:p w14:paraId="3DA582F2" w14:textId="77777777" w:rsidR="009477A3" w:rsidRPr="00891819" w:rsidRDefault="00B73E97" w:rsidP="00B73E9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73E97">
              <w:rPr>
                <w:rFonts w:asciiTheme="minorHAnsi" w:hAnsiTheme="minorHAnsi"/>
                <w:sz w:val="22"/>
              </w:rPr>
              <w:t>- země rozvinuté</w:t>
            </w:r>
          </w:p>
        </w:tc>
      </w:tr>
      <w:tr w:rsidR="004C23DD" w14:paraId="41BE23A7" w14:textId="77777777" w:rsidTr="00810DE5">
        <w:tc>
          <w:tcPr>
            <w:tcW w:w="9210" w:type="dxa"/>
            <w:gridSpan w:val="5"/>
          </w:tcPr>
          <w:p w14:paraId="5A426F8C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007E4EEA" w14:textId="77777777" w:rsidTr="00810DE5">
        <w:trPr>
          <w:trHeight w:val="1701"/>
        </w:trPr>
        <w:tc>
          <w:tcPr>
            <w:tcW w:w="9210" w:type="dxa"/>
            <w:gridSpan w:val="5"/>
          </w:tcPr>
          <w:p w14:paraId="6CC7225D" w14:textId="77777777" w:rsidR="001E1298" w:rsidRDefault="001E1298" w:rsidP="001E129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učební materiály: </w:t>
            </w:r>
          </w:p>
          <w:p w14:paraId="2E7E3934" w14:textId="77777777" w:rsidR="001E1298" w:rsidRDefault="001E1298" w:rsidP="001E1298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 nejen k maturitě (Petra Navrátilová, Daniela Šlézrová)</w:t>
            </w:r>
          </w:p>
          <w:p w14:paraId="3B655DA0" w14:textId="77777777" w:rsidR="001E1298" w:rsidRDefault="001E1298" w:rsidP="001E1298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 stručný přehled (Jena Švarcová)</w:t>
            </w:r>
          </w:p>
          <w:p w14:paraId="1857EF26" w14:textId="77777777" w:rsidR="000E724A" w:rsidRPr="00BD5A85" w:rsidRDefault="000E724A" w:rsidP="00F23D1E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8A60CC6" w14:textId="77777777" w:rsidR="00F506E7" w:rsidRPr="00C878F2" w:rsidRDefault="00F506E7" w:rsidP="00F23D1E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FB302" w14:textId="77777777" w:rsidR="003F3DA9" w:rsidRDefault="003F3DA9">
      <w:r>
        <w:separator/>
      </w:r>
    </w:p>
  </w:endnote>
  <w:endnote w:type="continuationSeparator" w:id="0">
    <w:p w14:paraId="742FD8D1" w14:textId="77777777" w:rsidR="003F3DA9" w:rsidRDefault="003F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A20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D2BDE3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6F84DCE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AE4D" w14:textId="77777777" w:rsidR="003F3DA9" w:rsidRDefault="003F3DA9">
      <w:r>
        <w:separator/>
      </w:r>
    </w:p>
  </w:footnote>
  <w:footnote w:type="continuationSeparator" w:id="0">
    <w:p w14:paraId="7C239870" w14:textId="77777777" w:rsidR="003F3DA9" w:rsidRDefault="003F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87D8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6C2A190" wp14:editId="23BD0C7F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52F4B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44440AD7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C2A190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26952F4B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44440AD7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F7461B"/>
    <w:multiLevelType w:val="hybridMultilevel"/>
    <w:tmpl w:val="931AB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A73E3"/>
    <w:multiLevelType w:val="hybridMultilevel"/>
    <w:tmpl w:val="50EE3E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4F00F2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FE7F27"/>
    <w:multiLevelType w:val="hybridMultilevel"/>
    <w:tmpl w:val="9E62A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2551">
    <w:abstractNumId w:val="4"/>
  </w:num>
  <w:num w:numId="2" w16cid:durableId="881869059">
    <w:abstractNumId w:val="3"/>
  </w:num>
  <w:num w:numId="3" w16cid:durableId="1340622109">
    <w:abstractNumId w:val="0"/>
  </w:num>
  <w:num w:numId="4" w16cid:durableId="649754767">
    <w:abstractNumId w:val="2"/>
  </w:num>
  <w:num w:numId="5" w16cid:durableId="1513493768">
    <w:abstractNumId w:val="1"/>
  </w:num>
  <w:num w:numId="6" w16cid:durableId="1646542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5565C"/>
    <w:rsid w:val="000653B0"/>
    <w:rsid w:val="000719EC"/>
    <w:rsid w:val="000821AA"/>
    <w:rsid w:val="000D4A4F"/>
    <w:rsid w:val="000D65F9"/>
    <w:rsid w:val="000E601C"/>
    <w:rsid w:val="000E724A"/>
    <w:rsid w:val="00125DC3"/>
    <w:rsid w:val="00140070"/>
    <w:rsid w:val="00143C75"/>
    <w:rsid w:val="00151355"/>
    <w:rsid w:val="0016460E"/>
    <w:rsid w:val="00166AE7"/>
    <w:rsid w:val="00172C1E"/>
    <w:rsid w:val="00183510"/>
    <w:rsid w:val="00195790"/>
    <w:rsid w:val="001E1298"/>
    <w:rsid w:val="001F6BB1"/>
    <w:rsid w:val="002040F5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50730"/>
    <w:rsid w:val="00371411"/>
    <w:rsid w:val="00386BA8"/>
    <w:rsid w:val="00397AF4"/>
    <w:rsid w:val="003A2E95"/>
    <w:rsid w:val="003A75BC"/>
    <w:rsid w:val="003D6D00"/>
    <w:rsid w:val="003F3DA9"/>
    <w:rsid w:val="003F7BFE"/>
    <w:rsid w:val="00406430"/>
    <w:rsid w:val="00477EF4"/>
    <w:rsid w:val="00496D80"/>
    <w:rsid w:val="0049716F"/>
    <w:rsid w:val="004A576B"/>
    <w:rsid w:val="004B474B"/>
    <w:rsid w:val="004C23DD"/>
    <w:rsid w:val="004D3CBB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55DA5"/>
    <w:rsid w:val="007656E0"/>
    <w:rsid w:val="00766C19"/>
    <w:rsid w:val="00785C5A"/>
    <w:rsid w:val="00795FC6"/>
    <w:rsid w:val="007B139C"/>
    <w:rsid w:val="007B425B"/>
    <w:rsid w:val="007E085C"/>
    <w:rsid w:val="007E0F06"/>
    <w:rsid w:val="00801E19"/>
    <w:rsid w:val="00810DE5"/>
    <w:rsid w:val="00810E7D"/>
    <w:rsid w:val="00861B65"/>
    <w:rsid w:val="00891819"/>
    <w:rsid w:val="008954F3"/>
    <w:rsid w:val="008B3C2B"/>
    <w:rsid w:val="008D7F61"/>
    <w:rsid w:val="008E0946"/>
    <w:rsid w:val="008E3F9C"/>
    <w:rsid w:val="00901C6F"/>
    <w:rsid w:val="009108B4"/>
    <w:rsid w:val="009404D6"/>
    <w:rsid w:val="009477A3"/>
    <w:rsid w:val="009653C7"/>
    <w:rsid w:val="00974062"/>
    <w:rsid w:val="00992BAD"/>
    <w:rsid w:val="00A129E2"/>
    <w:rsid w:val="00A13DE5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3E97"/>
    <w:rsid w:val="00B7492F"/>
    <w:rsid w:val="00B85A51"/>
    <w:rsid w:val="00BB05AC"/>
    <w:rsid w:val="00BD5A85"/>
    <w:rsid w:val="00C225D2"/>
    <w:rsid w:val="00C8405F"/>
    <w:rsid w:val="00C857A8"/>
    <w:rsid w:val="00C878F2"/>
    <w:rsid w:val="00CB5DF9"/>
    <w:rsid w:val="00CC5EBF"/>
    <w:rsid w:val="00CD0B9E"/>
    <w:rsid w:val="00CE15C4"/>
    <w:rsid w:val="00CE6095"/>
    <w:rsid w:val="00CF6ECC"/>
    <w:rsid w:val="00D2792B"/>
    <w:rsid w:val="00D377B5"/>
    <w:rsid w:val="00D42A89"/>
    <w:rsid w:val="00D43530"/>
    <w:rsid w:val="00D55F90"/>
    <w:rsid w:val="00D65EE0"/>
    <w:rsid w:val="00D70957"/>
    <w:rsid w:val="00D77C99"/>
    <w:rsid w:val="00D911E3"/>
    <w:rsid w:val="00DA2CDC"/>
    <w:rsid w:val="00DC27BA"/>
    <w:rsid w:val="00DE17E4"/>
    <w:rsid w:val="00E16EA4"/>
    <w:rsid w:val="00E342CA"/>
    <w:rsid w:val="00E4449C"/>
    <w:rsid w:val="00E648CA"/>
    <w:rsid w:val="00E72419"/>
    <w:rsid w:val="00E751A9"/>
    <w:rsid w:val="00E80327"/>
    <w:rsid w:val="00E93F9D"/>
    <w:rsid w:val="00EA61CD"/>
    <w:rsid w:val="00EC5AB7"/>
    <w:rsid w:val="00ED0BCD"/>
    <w:rsid w:val="00EE7B39"/>
    <w:rsid w:val="00EF0255"/>
    <w:rsid w:val="00F01684"/>
    <w:rsid w:val="00F04979"/>
    <w:rsid w:val="00F1709C"/>
    <w:rsid w:val="00F17DDA"/>
    <w:rsid w:val="00F23D1E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ABF66"/>
  <w15:docId w15:val="{16F6D779-8DD4-4729-BA1E-7E365602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Petr Mašata</cp:lastModifiedBy>
  <cp:revision>17</cp:revision>
  <cp:lastPrinted>2013-12-17T10:34:00Z</cp:lastPrinted>
  <dcterms:created xsi:type="dcterms:W3CDTF">2015-06-29T10:41:00Z</dcterms:created>
  <dcterms:modified xsi:type="dcterms:W3CDTF">2024-08-28T07:44:00Z</dcterms:modified>
</cp:coreProperties>
</file>